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Краткая программа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2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Всероссийского форума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«Хранители народной игры»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9693" w:type="dxa"/>
        <w:jc w:val="center"/>
        <w:tblInd w:w="-3413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13"/>
        <w:gridCol w:w="8080"/>
      </w:tblGrid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День 1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 мая 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2025 (четверг)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Новосибирский институт повышения квалификации и переподготовки работников образования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832"/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(Красный пр-т., 2)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Большой зал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9.30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10.55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Регистрация участников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5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11.00 – 13.00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Пленарное заседание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Научно-практическая конференция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«Диалог культур: традиционные народные игры в формировании общенациональной идентичности детей 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молодежи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13.00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14.00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Перерыв на обед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Секционные заседания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14.00 – 16.30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Представления опыта и проектов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победителей и дипломантов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Всероссийского творческого конкурса «Традиционные игры и игрушки народов России»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экспертов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форума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16.30 – 17.00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Подведение итогов первого дня работы,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представление программы 2 дня форума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День 2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 мая 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2025 (пятница)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ДК им. Октябрьской революции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(ул. Ленина, 24)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6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Большой зал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11.00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астер-класс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экспертов по традиционным играм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победителей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Всероссийского творческого конкурса «Традиционные игры и игрушки народов России»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8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11.00 – 13.00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астер-класс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традиционной культуре,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традиционным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фольклорным и вечерочным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играм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14.00 – 15.00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астер-класс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экспертов по традиционным играм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победителей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Всероссийского творческого конкурса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«Традиционные игры и игрушки народов России»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/>
          </w:p>
        </w:tc>
      </w:tr>
      <w:tr>
        <w:tblPrEx/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center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center"/>
            <w:textDirection w:val="lrTb"/>
            <w:noWrap w:val="false"/>
          </w:tcPr>
          <w:p>
            <w:pPr>
              <w:pStyle w:val="836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Холл 2 этажа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10.00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13.00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астер-класс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традиционным играм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13.00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14.00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Перерыв на обед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Малый зал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14.00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17.00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Площадки представления победителей Всероссийского творческого конкурса «Традиционные игры и игрушки народов России»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астер-класс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традиционным играм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Праздничная программа Всероссийского форума «Хранители народной игры»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17.00 – 17.30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Открытая игровая площадка для детей и взрослых с традиционными играми от экспертов из 16 регионов России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Большой зал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1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19.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Финальн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ая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 концерт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ная программа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 Форума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Style w:val="836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Лучшие фольклорные и казачьи коллективы, показательные выступления Северо-западной школы русского рукопашного боя «Буза», представление победителей Всероссийского творческого конкурса «Традиционные игры и игрушки народов Росси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и»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Холл 2 этажа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9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Align w:val="top"/>
            <w:textDirection w:val="lrTb"/>
            <w:noWrap w:val="false"/>
          </w:tcPr>
          <w:p>
            <w:pPr>
              <w:pStyle w:val="832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19.30 – 21.00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8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Многонациональная 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молодежная вечерка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народной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игровой программой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«Играем всей страной!»</w:t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r>
          </w:p>
        </w:tc>
      </w:tr>
    </w:tbl>
    <w:sectPr>
      <w:footnotePr/>
      <w:endnotePr/>
      <w:type w:val="nextPage"/>
      <w:pgSz w:w="11906" w:h="16838" w:orient="portrait"/>
      <w:pgMar w:top="680" w:right="510" w:bottom="680" w:left="51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833">
    <w:name w:val="Основной шрифт абзаца"/>
    <w:next w:val="833"/>
    <w:link w:val="832"/>
    <w:uiPriority w:val="1"/>
    <w:unhideWhenUsed/>
  </w:style>
  <w:style w:type="table" w:styleId="834">
    <w:name w:val="Обычная таблица"/>
    <w:next w:val="834"/>
    <w:link w:val="832"/>
    <w:uiPriority w:val="99"/>
    <w:semiHidden/>
    <w:unhideWhenUsed/>
    <w:tblPr/>
  </w:style>
  <w:style w:type="numbering" w:styleId="835">
    <w:name w:val="Нет списка"/>
    <w:next w:val="835"/>
    <w:link w:val="832"/>
    <w:uiPriority w:val="99"/>
    <w:semiHidden/>
    <w:unhideWhenUsed/>
  </w:style>
  <w:style w:type="paragraph" w:styleId="836">
    <w:name w:val="Без интервала"/>
    <w:next w:val="836"/>
    <w:link w:val="832"/>
    <w:uiPriority w:val="1"/>
    <w:qFormat/>
    <w:rPr>
      <w:sz w:val="22"/>
      <w:szCs w:val="22"/>
      <w:lang w:val="ru-RU" w:eastAsia="en-US" w:bidi="ar-SA"/>
    </w:rPr>
  </w:style>
  <w:style w:type="paragraph" w:styleId="837">
    <w:name w:val="Текст выноски"/>
    <w:basedOn w:val="832"/>
    <w:next w:val="837"/>
    <w:link w:val="838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styleId="838">
    <w:name w:val="Текст выноски Знак"/>
    <w:next w:val="838"/>
    <w:link w:val="837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styleId="839" w:default="1">
    <w:name w:val="Default Paragraph Font"/>
    <w:uiPriority w:val="1"/>
    <w:semiHidden/>
    <w:unhideWhenUsed/>
  </w:style>
  <w:style w:type="numbering" w:styleId="840" w:default="1">
    <w:name w:val="No List"/>
    <w:uiPriority w:val="99"/>
    <w:semiHidden/>
    <w:unhideWhenUsed/>
  </w:style>
  <w:style w:type="table" w:styleId="8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4</cp:revision>
  <dcterms:created xsi:type="dcterms:W3CDTF">2025-05-11T18:52:00Z</dcterms:created>
  <dcterms:modified xsi:type="dcterms:W3CDTF">2025-05-12T07:32:05Z</dcterms:modified>
  <cp:version>786432</cp:version>
</cp:coreProperties>
</file>